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726C" w14:textId="77777777" w:rsidR="00AA2B14" w:rsidRPr="00A34939" w:rsidRDefault="00427480">
      <w:pPr>
        <w:rPr>
          <w:sz w:val="24"/>
          <w:szCs w:val="24"/>
        </w:rPr>
      </w:pPr>
      <w:r>
        <w:rPr>
          <w:b/>
          <w:sz w:val="24"/>
          <w:szCs w:val="24"/>
        </w:rPr>
        <w:t xml:space="preserve">Town of Knox Conservation Advisory Council Meeting Notes     </w:t>
      </w:r>
      <w:r>
        <w:rPr>
          <w:b/>
          <w:sz w:val="24"/>
          <w:szCs w:val="24"/>
        </w:rPr>
        <w:tab/>
        <w:t xml:space="preserve">    </w:t>
      </w:r>
      <w:r>
        <w:rPr>
          <w:b/>
        </w:rPr>
        <w:tab/>
        <w:t>7:30 PM</w:t>
      </w:r>
      <w:r>
        <w:rPr>
          <w:b/>
        </w:rPr>
        <w:tab/>
      </w:r>
      <w:r w:rsidR="00A4236E" w:rsidRPr="00427480">
        <w:rPr>
          <w:b/>
          <w:sz w:val="24"/>
          <w:szCs w:val="24"/>
        </w:rPr>
        <w:t>Ma</w:t>
      </w:r>
      <w:r w:rsidR="00401C41" w:rsidRPr="00427480">
        <w:rPr>
          <w:b/>
          <w:sz w:val="24"/>
          <w:szCs w:val="24"/>
        </w:rPr>
        <w:t xml:space="preserve">y </w:t>
      </w:r>
      <w:r w:rsidR="00A4236E" w:rsidRPr="00427480">
        <w:rPr>
          <w:b/>
          <w:sz w:val="24"/>
          <w:szCs w:val="24"/>
        </w:rPr>
        <w:t>19, 2022</w:t>
      </w:r>
      <w:r w:rsidR="000E1F09">
        <w:rPr>
          <w:sz w:val="24"/>
          <w:szCs w:val="24"/>
        </w:rPr>
        <w:t xml:space="preserve"> </w:t>
      </w:r>
    </w:p>
    <w:p w14:paraId="141670C1" w14:textId="77777777" w:rsidR="00401C41" w:rsidRPr="00A34939" w:rsidRDefault="00A4236E" w:rsidP="002E2D8E">
      <w:pPr>
        <w:spacing w:after="0"/>
        <w:rPr>
          <w:sz w:val="24"/>
          <w:szCs w:val="24"/>
        </w:rPr>
      </w:pPr>
      <w:r w:rsidRPr="00A34939">
        <w:rPr>
          <w:sz w:val="24"/>
          <w:szCs w:val="24"/>
        </w:rPr>
        <w:t>Attending:  Eric Marczak, Brigitte McAuliffe, Amy Pokorny</w:t>
      </w:r>
      <w:r w:rsidR="000E1F09">
        <w:rPr>
          <w:sz w:val="24"/>
          <w:szCs w:val="24"/>
        </w:rPr>
        <w:t>, Nelson Kent</w:t>
      </w:r>
      <w:r w:rsidR="002E38C2">
        <w:rPr>
          <w:sz w:val="24"/>
          <w:szCs w:val="24"/>
        </w:rPr>
        <w:t xml:space="preserve"> and </w:t>
      </w:r>
      <w:r w:rsidR="00401C41">
        <w:rPr>
          <w:rFonts w:eastAsia="Times New Roman"/>
        </w:rPr>
        <w:t>Peter Farquharson</w:t>
      </w:r>
    </w:p>
    <w:p w14:paraId="3BF05595" w14:textId="77777777" w:rsidR="002E2D8E" w:rsidRPr="00A34939" w:rsidRDefault="002E2D8E" w:rsidP="002E2D8E">
      <w:pPr>
        <w:spacing w:after="0"/>
        <w:rPr>
          <w:sz w:val="24"/>
          <w:szCs w:val="24"/>
        </w:rPr>
      </w:pPr>
    </w:p>
    <w:p w14:paraId="0E101B2F" w14:textId="77777777" w:rsidR="002E38C2" w:rsidRPr="002E38C2" w:rsidRDefault="002E38C2" w:rsidP="002E38C2">
      <w:pPr>
        <w:spacing w:after="0"/>
        <w:rPr>
          <w:sz w:val="24"/>
          <w:szCs w:val="24"/>
          <w:u w:val="single"/>
        </w:rPr>
      </w:pPr>
      <w:r w:rsidRPr="002E38C2">
        <w:rPr>
          <w:sz w:val="24"/>
          <w:szCs w:val="24"/>
          <w:u w:val="single"/>
        </w:rPr>
        <w:t>Housekeeping</w:t>
      </w:r>
    </w:p>
    <w:p w14:paraId="1AEF9CB0" w14:textId="77777777" w:rsidR="00C01A6F" w:rsidRDefault="00C01A6F" w:rsidP="002E38C2">
      <w:pPr>
        <w:pStyle w:val="ListParagraph"/>
        <w:numPr>
          <w:ilvl w:val="0"/>
          <w:numId w:val="1"/>
        </w:numPr>
        <w:spacing w:after="0"/>
        <w:ind w:left="360"/>
        <w:rPr>
          <w:sz w:val="24"/>
          <w:szCs w:val="24"/>
        </w:rPr>
      </w:pPr>
      <w:r>
        <w:rPr>
          <w:sz w:val="24"/>
          <w:szCs w:val="24"/>
        </w:rPr>
        <w:t xml:space="preserve">Town Clerk Traci Schanz swore in Eric Marczak as chair of the Conservation Advisory Council and she swore in Nelson Kent, Brigitte McAuliffe and Amy Pokorny as Conservation Advisory Council members. </w:t>
      </w:r>
    </w:p>
    <w:p w14:paraId="755AD1C5" w14:textId="77777777" w:rsidR="00C01A6F" w:rsidRDefault="00C01A6F" w:rsidP="002D24E6">
      <w:pPr>
        <w:pStyle w:val="ListParagraph"/>
        <w:numPr>
          <w:ilvl w:val="1"/>
          <w:numId w:val="1"/>
        </w:numPr>
        <w:spacing w:after="0"/>
        <w:ind w:left="1080"/>
        <w:rPr>
          <w:sz w:val="24"/>
          <w:szCs w:val="24"/>
        </w:rPr>
      </w:pPr>
      <w:r>
        <w:rPr>
          <w:sz w:val="24"/>
          <w:szCs w:val="24"/>
        </w:rPr>
        <w:t>Remaining member Shawn McAuliffe was not available due to a work schedule conflict and will be sworn in at a later date.</w:t>
      </w:r>
    </w:p>
    <w:p w14:paraId="382E577F" w14:textId="77777777" w:rsidR="002D24E6" w:rsidRPr="002E38C2" w:rsidRDefault="002D24E6" w:rsidP="002D24E6">
      <w:pPr>
        <w:pStyle w:val="ListParagraph"/>
        <w:numPr>
          <w:ilvl w:val="0"/>
          <w:numId w:val="1"/>
        </w:numPr>
        <w:spacing w:after="0"/>
        <w:ind w:left="360"/>
        <w:rPr>
          <w:sz w:val="24"/>
          <w:szCs w:val="24"/>
        </w:rPr>
      </w:pPr>
      <w:r w:rsidRPr="002E38C2">
        <w:rPr>
          <w:sz w:val="24"/>
          <w:szCs w:val="24"/>
        </w:rPr>
        <w:t xml:space="preserve">Amy will send website updates to Traci </w:t>
      </w:r>
    </w:p>
    <w:p w14:paraId="64DF7063" w14:textId="77777777" w:rsidR="002D24E6" w:rsidRDefault="002D24E6" w:rsidP="002D24E6">
      <w:pPr>
        <w:pStyle w:val="ListParagraph"/>
        <w:numPr>
          <w:ilvl w:val="1"/>
          <w:numId w:val="1"/>
        </w:numPr>
        <w:spacing w:after="0"/>
        <w:ind w:left="1080"/>
        <w:rPr>
          <w:sz w:val="24"/>
          <w:szCs w:val="24"/>
        </w:rPr>
      </w:pPr>
      <w:r>
        <w:rPr>
          <w:sz w:val="24"/>
          <w:szCs w:val="24"/>
        </w:rPr>
        <w:t>Names of CAC members, ad for junior members, description of what the CAC does</w:t>
      </w:r>
    </w:p>
    <w:p w14:paraId="6AE76A37" w14:textId="77777777" w:rsidR="00285138" w:rsidRDefault="00C01A6F" w:rsidP="002E38C2">
      <w:pPr>
        <w:pStyle w:val="ListParagraph"/>
        <w:numPr>
          <w:ilvl w:val="0"/>
          <w:numId w:val="1"/>
        </w:numPr>
        <w:spacing w:after="0"/>
        <w:ind w:left="360"/>
        <w:rPr>
          <w:sz w:val="24"/>
          <w:szCs w:val="24"/>
        </w:rPr>
      </w:pPr>
      <w:r>
        <w:rPr>
          <w:sz w:val="24"/>
          <w:szCs w:val="24"/>
        </w:rPr>
        <w:t>Eric recommend</w:t>
      </w:r>
      <w:r w:rsidR="00285138">
        <w:rPr>
          <w:sz w:val="24"/>
          <w:szCs w:val="24"/>
        </w:rPr>
        <w:t>s we</w:t>
      </w:r>
      <w:r>
        <w:rPr>
          <w:sz w:val="24"/>
          <w:szCs w:val="24"/>
        </w:rPr>
        <w:t xml:space="preserve"> take the online </w:t>
      </w:r>
      <w:r w:rsidR="00285138">
        <w:rPr>
          <w:sz w:val="24"/>
          <w:szCs w:val="24"/>
        </w:rPr>
        <w:t xml:space="preserve">Conservation and Land Use 101 training at </w:t>
      </w:r>
    </w:p>
    <w:p w14:paraId="4AE2C188" w14:textId="77777777" w:rsidR="00C01A6F" w:rsidRPr="00285138" w:rsidRDefault="00285138" w:rsidP="00285138">
      <w:pPr>
        <w:spacing w:after="0"/>
        <w:rPr>
          <w:sz w:val="24"/>
          <w:szCs w:val="24"/>
        </w:rPr>
      </w:pPr>
      <w:r w:rsidRPr="00285138">
        <w:rPr>
          <w:sz w:val="24"/>
          <w:szCs w:val="24"/>
        </w:rPr>
        <w:tab/>
      </w:r>
      <w:r w:rsidRPr="00285138">
        <w:rPr>
          <w:sz w:val="24"/>
          <w:szCs w:val="24"/>
        </w:rPr>
        <w:tab/>
      </w:r>
      <w:hyperlink r:id="rId5" w:history="1">
        <w:r w:rsidRPr="00285138">
          <w:rPr>
            <w:rStyle w:val="Hyperlink"/>
            <w:sz w:val="24"/>
            <w:szCs w:val="24"/>
          </w:rPr>
          <w:t>https://www.dec.ny.gov/lands/120539.html</w:t>
        </w:r>
      </w:hyperlink>
    </w:p>
    <w:p w14:paraId="78275A7D" w14:textId="77777777" w:rsidR="00C01A6F" w:rsidRDefault="00C01A6F" w:rsidP="002E38C2">
      <w:pPr>
        <w:pStyle w:val="ListParagraph"/>
        <w:numPr>
          <w:ilvl w:val="0"/>
          <w:numId w:val="1"/>
        </w:numPr>
        <w:spacing w:after="0"/>
        <w:ind w:left="360"/>
        <w:rPr>
          <w:sz w:val="24"/>
          <w:szCs w:val="24"/>
        </w:rPr>
      </w:pPr>
      <w:r>
        <w:rPr>
          <w:sz w:val="24"/>
          <w:szCs w:val="24"/>
        </w:rPr>
        <w:t>Amy distributed draft notes from the meetings of March 19 and April 21.  Members will review them for changes and approval at our meeting on June 16.</w:t>
      </w:r>
    </w:p>
    <w:p w14:paraId="18C776AE" w14:textId="77777777" w:rsidR="00C01A6F" w:rsidRDefault="00C01A6F" w:rsidP="002E38C2">
      <w:pPr>
        <w:pStyle w:val="ListParagraph"/>
        <w:numPr>
          <w:ilvl w:val="0"/>
          <w:numId w:val="1"/>
        </w:numPr>
        <w:spacing w:after="0"/>
        <w:ind w:left="360"/>
        <w:rPr>
          <w:sz w:val="24"/>
          <w:szCs w:val="24"/>
        </w:rPr>
      </w:pPr>
      <w:r>
        <w:rPr>
          <w:sz w:val="24"/>
          <w:szCs w:val="24"/>
        </w:rPr>
        <w:t>Discussed the CAC’s obligations to the open meetings law and how communications between meetings should be conducted.</w:t>
      </w:r>
    </w:p>
    <w:p w14:paraId="3720C20F" w14:textId="77777777" w:rsidR="00C01A6F" w:rsidRDefault="00C01A6F" w:rsidP="002E38C2">
      <w:pPr>
        <w:pStyle w:val="ListParagraph"/>
        <w:numPr>
          <w:ilvl w:val="0"/>
          <w:numId w:val="1"/>
        </w:numPr>
        <w:spacing w:after="0"/>
        <w:ind w:left="360"/>
        <w:rPr>
          <w:sz w:val="24"/>
          <w:szCs w:val="24"/>
        </w:rPr>
      </w:pPr>
      <w:r>
        <w:rPr>
          <w:sz w:val="24"/>
          <w:szCs w:val="24"/>
        </w:rPr>
        <w:t>CAC reports have to be filed with NYS DEC.</w:t>
      </w:r>
    </w:p>
    <w:p w14:paraId="7EC192E9" w14:textId="77777777" w:rsidR="002D24E6" w:rsidRDefault="002D24E6" w:rsidP="002D24E6">
      <w:pPr>
        <w:pStyle w:val="ListParagraph"/>
        <w:numPr>
          <w:ilvl w:val="0"/>
          <w:numId w:val="1"/>
        </w:numPr>
        <w:spacing w:after="0"/>
        <w:ind w:left="360"/>
        <w:rPr>
          <w:sz w:val="24"/>
          <w:szCs w:val="24"/>
        </w:rPr>
      </w:pPr>
      <w:r w:rsidRPr="002E38C2">
        <w:rPr>
          <w:sz w:val="24"/>
          <w:szCs w:val="24"/>
        </w:rPr>
        <w:t xml:space="preserve">Land Use Leadership (LULA) resources </w:t>
      </w:r>
      <w:r>
        <w:rPr>
          <w:sz w:val="24"/>
          <w:szCs w:val="24"/>
        </w:rPr>
        <w:t>are</w:t>
      </w:r>
      <w:r w:rsidRPr="002E38C2">
        <w:rPr>
          <w:sz w:val="24"/>
          <w:szCs w:val="24"/>
        </w:rPr>
        <w:t xml:space="preserve"> useful</w:t>
      </w:r>
      <w:r>
        <w:rPr>
          <w:sz w:val="24"/>
          <w:szCs w:val="24"/>
        </w:rPr>
        <w:t xml:space="preserve"> to the </w:t>
      </w:r>
      <w:proofErr w:type="gramStart"/>
      <w:r>
        <w:rPr>
          <w:sz w:val="24"/>
          <w:szCs w:val="24"/>
        </w:rPr>
        <w:t xml:space="preserve">CAC </w:t>
      </w:r>
      <w:r w:rsidRPr="002E38C2">
        <w:rPr>
          <w:sz w:val="24"/>
          <w:szCs w:val="24"/>
        </w:rPr>
        <w:t>.</w:t>
      </w:r>
      <w:proofErr w:type="gramEnd"/>
    </w:p>
    <w:p w14:paraId="632DF033" w14:textId="77777777" w:rsidR="002E2D8E" w:rsidRPr="00401C41" w:rsidRDefault="002E2D8E" w:rsidP="002E38C2">
      <w:pPr>
        <w:spacing w:after="0"/>
        <w:rPr>
          <w:sz w:val="24"/>
          <w:szCs w:val="24"/>
          <w:highlight w:val="yellow"/>
        </w:rPr>
      </w:pPr>
    </w:p>
    <w:p w14:paraId="7464C298" w14:textId="77777777" w:rsidR="00A4236E" w:rsidRPr="00285138" w:rsidRDefault="00A4236E" w:rsidP="002E38C2">
      <w:pPr>
        <w:spacing w:after="0"/>
        <w:rPr>
          <w:sz w:val="24"/>
          <w:szCs w:val="24"/>
        </w:rPr>
      </w:pPr>
      <w:r w:rsidRPr="00285138">
        <w:rPr>
          <w:sz w:val="24"/>
          <w:szCs w:val="24"/>
          <w:u w:val="single"/>
        </w:rPr>
        <w:t>Discussion</w:t>
      </w:r>
    </w:p>
    <w:p w14:paraId="588A3AE7" w14:textId="77777777" w:rsidR="002E38C2" w:rsidRDefault="002D24E6" w:rsidP="002E38C2">
      <w:pPr>
        <w:pStyle w:val="ListParagraph"/>
        <w:numPr>
          <w:ilvl w:val="0"/>
          <w:numId w:val="1"/>
        </w:numPr>
        <w:spacing w:after="0"/>
        <w:ind w:left="360"/>
        <w:rPr>
          <w:sz w:val="24"/>
          <w:szCs w:val="24"/>
        </w:rPr>
      </w:pPr>
      <w:r>
        <w:rPr>
          <w:sz w:val="24"/>
          <w:szCs w:val="24"/>
        </w:rPr>
        <w:t>Knox</w:t>
      </w:r>
      <w:r w:rsidR="002E38C2">
        <w:rPr>
          <w:sz w:val="24"/>
          <w:szCs w:val="24"/>
        </w:rPr>
        <w:t xml:space="preserve"> do</w:t>
      </w:r>
      <w:r>
        <w:rPr>
          <w:sz w:val="24"/>
          <w:szCs w:val="24"/>
        </w:rPr>
        <w:t>es</w:t>
      </w:r>
      <w:r w:rsidR="002E38C2">
        <w:rPr>
          <w:sz w:val="24"/>
          <w:szCs w:val="24"/>
        </w:rPr>
        <w:t>n’t have the pollution and land conservation problems that are found in urban communities, and we can avoid them with careful planning.</w:t>
      </w:r>
    </w:p>
    <w:p w14:paraId="4A028928" w14:textId="77777777" w:rsidR="002E38C2" w:rsidRPr="00285138" w:rsidRDefault="002E38C2" w:rsidP="00285138">
      <w:pPr>
        <w:pStyle w:val="ListParagraph"/>
        <w:numPr>
          <w:ilvl w:val="1"/>
          <w:numId w:val="1"/>
        </w:numPr>
        <w:spacing w:after="0"/>
        <w:ind w:left="1080"/>
        <w:rPr>
          <w:sz w:val="24"/>
          <w:szCs w:val="24"/>
        </w:rPr>
      </w:pPr>
      <w:r w:rsidRPr="00285138">
        <w:rPr>
          <w:sz w:val="24"/>
          <w:szCs w:val="24"/>
        </w:rPr>
        <w:t>Interconnectedness of the effects of pollution as it is carried by air flows and ocean currents, ...</w:t>
      </w:r>
    </w:p>
    <w:p w14:paraId="5E54AA2E" w14:textId="77777777" w:rsidR="00285138" w:rsidRPr="002D24E6" w:rsidRDefault="00285138" w:rsidP="002D24E6">
      <w:pPr>
        <w:pStyle w:val="ListParagraph"/>
        <w:numPr>
          <w:ilvl w:val="0"/>
          <w:numId w:val="1"/>
        </w:numPr>
        <w:spacing w:after="0"/>
        <w:ind w:left="360"/>
        <w:rPr>
          <w:sz w:val="24"/>
          <w:szCs w:val="24"/>
        </w:rPr>
      </w:pPr>
      <w:r w:rsidRPr="002D24E6">
        <w:rPr>
          <w:sz w:val="24"/>
          <w:szCs w:val="24"/>
        </w:rPr>
        <w:t xml:space="preserve">Amy will email pieces of the 2013-18 comprehensive plan update material that are relevant to the CAC. </w:t>
      </w:r>
      <w:r w:rsidR="002D24E6">
        <w:rPr>
          <w:sz w:val="24"/>
          <w:szCs w:val="24"/>
        </w:rPr>
        <w:t>It does not address r</w:t>
      </w:r>
      <w:r w:rsidRPr="002D24E6">
        <w:rPr>
          <w:sz w:val="24"/>
          <w:szCs w:val="24"/>
        </w:rPr>
        <w:t xml:space="preserve">enewable energy and other </w:t>
      </w:r>
      <w:r w:rsidR="002D24E6">
        <w:rPr>
          <w:sz w:val="24"/>
          <w:szCs w:val="24"/>
        </w:rPr>
        <w:t xml:space="preserve">technology </w:t>
      </w:r>
      <w:r w:rsidRPr="002D24E6">
        <w:rPr>
          <w:sz w:val="24"/>
          <w:szCs w:val="24"/>
        </w:rPr>
        <w:t>advances.</w:t>
      </w:r>
    </w:p>
    <w:p w14:paraId="7111A111" w14:textId="77777777" w:rsidR="00A34939" w:rsidRPr="00401C41" w:rsidRDefault="00A34939" w:rsidP="002E38C2">
      <w:pPr>
        <w:spacing w:after="0"/>
        <w:rPr>
          <w:sz w:val="24"/>
          <w:szCs w:val="24"/>
          <w:highlight w:val="yellow"/>
        </w:rPr>
      </w:pPr>
    </w:p>
    <w:p w14:paraId="4C5CFAC4" w14:textId="77777777" w:rsidR="00A34939" w:rsidRPr="00285138" w:rsidRDefault="002E38C2" w:rsidP="002E38C2">
      <w:pPr>
        <w:spacing w:after="0"/>
        <w:rPr>
          <w:sz w:val="24"/>
          <w:szCs w:val="24"/>
        </w:rPr>
      </w:pPr>
      <w:r w:rsidRPr="00285138">
        <w:rPr>
          <w:sz w:val="24"/>
          <w:szCs w:val="24"/>
          <w:u w:val="single"/>
        </w:rPr>
        <w:t>P</w:t>
      </w:r>
      <w:r w:rsidR="00A34939" w:rsidRPr="00285138">
        <w:rPr>
          <w:sz w:val="24"/>
          <w:szCs w:val="24"/>
          <w:u w:val="single"/>
        </w:rPr>
        <w:t>roject ideas</w:t>
      </w:r>
    </w:p>
    <w:p w14:paraId="260D1921" w14:textId="77777777" w:rsidR="00B101DE" w:rsidRDefault="00B101DE" w:rsidP="002E38C2">
      <w:pPr>
        <w:pStyle w:val="ListParagraph"/>
        <w:numPr>
          <w:ilvl w:val="0"/>
          <w:numId w:val="1"/>
        </w:numPr>
        <w:spacing w:after="0"/>
        <w:ind w:left="360"/>
        <w:rPr>
          <w:sz w:val="24"/>
          <w:szCs w:val="24"/>
        </w:rPr>
      </w:pPr>
      <w:r>
        <w:rPr>
          <w:sz w:val="24"/>
          <w:szCs w:val="24"/>
        </w:rPr>
        <w:t>We need to do an Open Space Inventory (both public and privately owned land)</w:t>
      </w:r>
    </w:p>
    <w:p w14:paraId="5F89DE5A" w14:textId="77777777" w:rsidR="00B101DE" w:rsidRDefault="00B101DE" w:rsidP="002E38C2">
      <w:pPr>
        <w:pStyle w:val="ListParagraph"/>
        <w:numPr>
          <w:ilvl w:val="1"/>
          <w:numId w:val="1"/>
        </w:numPr>
        <w:spacing w:after="0"/>
        <w:ind w:left="1080"/>
        <w:rPr>
          <w:sz w:val="24"/>
          <w:szCs w:val="24"/>
        </w:rPr>
      </w:pPr>
      <w:r>
        <w:rPr>
          <w:sz w:val="24"/>
          <w:szCs w:val="24"/>
        </w:rPr>
        <w:t>Eric will look into requirements for creating a natural resources inventory</w:t>
      </w:r>
    </w:p>
    <w:p w14:paraId="47241AF5" w14:textId="77777777" w:rsidR="00B101DE" w:rsidRPr="00285138" w:rsidRDefault="002E38C2" w:rsidP="00285138">
      <w:pPr>
        <w:pStyle w:val="ListParagraph"/>
        <w:numPr>
          <w:ilvl w:val="1"/>
          <w:numId w:val="1"/>
        </w:numPr>
        <w:spacing w:after="0"/>
        <w:ind w:left="1080"/>
        <w:rPr>
          <w:sz w:val="24"/>
          <w:szCs w:val="24"/>
        </w:rPr>
      </w:pPr>
      <w:r>
        <w:rPr>
          <w:sz w:val="24"/>
          <w:szCs w:val="24"/>
        </w:rPr>
        <w:t>The Knox Habitat Summary</w:t>
      </w:r>
      <w:r w:rsidR="00B101DE">
        <w:rPr>
          <w:sz w:val="24"/>
          <w:szCs w:val="24"/>
        </w:rPr>
        <w:t xml:space="preserve"> </w:t>
      </w:r>
      <w:r>
        <w:rPr>
          <w:sz w:val="24"/>
          <w:szCs w:val="24"/>
        </w:rPr>
        <w:t xml:space="preserve">prepared by Ingrid Haeckel </w:t>
      </w:r>
      <w:r w:rsidR="00B101DE">
        <w:rPr>
          <w:sz w:val="24"/>
          <w:szCs w:val="24"/>
        </w:rPr>
        <w:t>should be filed with NYS DEC</w:t>
      </w:r>
    </w:p>
    <w:p w14:paraId="4F2AF0EF" w14:textId="77777777" w:rsidR="00B101DE" w:rsidRDefault="00B101DE" w:rsidP="002E38C2">
      <w:pPr>
        <w:pStyle w:val="ListParagraph"/>
        <w:numPr>
          <w:ilvl w:val="1"/>
          <w:numId w:val="1"/>
        </w:numPr>
        <w:spacing w:after="0"/>
        <w:ind w:left="1080"/>
        <w:rPr>
          <w:sz w:val="24"/>
          <w:szCs w:val="24"/>
        </w:rPr>
      </w:pPr>
      <w:r w:rsidRPr="00285138">
        <w:rPr>
          <w:sz w:val="24"/>
          <w:szCs w:val="24"/>
        </w:rPr>
        <w:t>Nelson will look at the mapping resources DEC offers</w:t>
      </w:r>
    </w:p>
    <w:p w14:paraId="3D69E90D" w14:textId="77777777" w:rsidR="002E38C2" w:rsidRDefault="002E38C2" w:rsidP="002E38C2">
      <w:pPr>
        <w:pStyle w:val="ListParagraph"/>
        <w:numPr>
          <w:ilvl w:val="1"/>
          <w:numId w:val="1"/>
        </w:numPr>
        <w:spacing w:after="0"/>
        <w:ind w:left="1080"/>
        <w:rPr>
          <w:sz w:val="24"/>
          <w:szCs w:val="24"/>
        </w:rPr>
      </w:pPr>
      <w:r>
        <w:rPr>
          <w:sz w:val="24"/>
          <w:szCs w:val="24"/>
        </w:rPr>
        <w:t xml:space="preserve">Peter will see what resources </w:t>
      </w:r>
      <w:proofErr w:type="spellStart"/>
      <w:r>
        <w:rPr>
          <w:sz w:val="24"/>
          <w:szCs w:val="24"/>
        </w:rPr>
        <w:t>Thacher</w:t>
      </w:r>
      <w:proofErr w:type="spellEnd"/>
      <w:r>
        <w:rPr>
          <w:sz w:val="24"/>
          <w:szCs w:val="24"/>
        </w:rPr>
        <w:t xml:space="preserve"> Park has for maps, historical, archaeological, geological, etc. information </w:t>
      </w:r>
    </w:p>
    <w:p w14:paraId="231E649A" w14:textId="77777777" w:rsidR="002E38C2" w:rsidRDefault="002E38C2" w:rsidP="002E38C2">
      <w:pPr>
        <w:pStyle w:val="ListParagraph"/>
        <w:numPr>
          <w:ilvl w:val="1"/>
          <w:numId w:val="1"/>
        </w:numPr>
        <w:spacing w:after="0"/>
        <w:ind w:left="1080"/>
        <w:rPr>
          <w:sz w:val="24"/>
          <w:szCs w:val="24"/>
        </w:rPr>
      </w:pPr>
      <w:r>
        <w:rPr>
          <w:sz w:val="24"/>
          <w:szCs w:val="24"/>
        </w:rPr>
        <w:t xml:space="preserve">Eric will reach out to Tom Porter’s Mohawk community about important archaeological information </w:t>
      </w:r>
    </w:p>
    <w:p w14:paraId="6006295B" w14:textId="77777777" w:rsidR="00C01A6F" w:rsidRDefault="00C01A6F" w:rsidP="002E38C2">
      <w:pPr>
        <w:pStyle w:val="ListParagraph"/>
        <w:numPr>
          <w:ilvl w:val="0"/>
          <w:numId w:val="1"/>
        </w:numPr>
        <w:spacing w:after="0"/>
        <w:ind w:left="360"/>
        <w:rPr>
          <w:sz w:val="24"/>
          <w:szCs w:val="24"/>
        </w:rPr>
      </w:pPr>
      <w:r>
        <w:rPr>
          <w:sz w:val="24"/>
          <w:szCs w:val="24"/>
        </w:rPr>
        <w:t>Knox Town Board member Dennis Cyr has expressed interest in restor</w:t>
      </w:r>
      <w:r w:rsidR="00285138">
        <w:rPr>
          <w:sz w:val="24"/>
          <w:szCs w:val="24"/>
        </w:rPr>
        <w:t>ing</w:t>
      </w:r>
      <w:r>
        <w:rPr>
          <w:sz w:val="24"/>
          <w:szCs w:val="24"/>
        </w:rPr>
        <w:t xml:space="preserve"> the boardwalk.  He has had some preliminary discussions with NYS DEC</w:t>
      </w:r>
      <w:r w:rsidR="002D24E6">
        <w:rPr>
          <w:sz w:val="24"/>
          <w:szCs w:val="24"/>
        </w:rPr>
        <w:t xml:space="preserve"> and</w:t>
      </w:r>
      <w:r>
        <w:rPr>
          <w:sz w:val="24"/>
          <w:szCs w:val="24"/>
        </w:rPr>
        <w:t>/</w:t>
      </w:r>
      <w:r w:rsidR="002D24E6">
        <w:rPr>
          <w:sz w:val="24"/>
          <w:szCs w:val="24"/>
        </w:rPr>
        <w:t xml:space="preserve">or </w:t>
      </w:r>
      <w:r>
        <w:rPr>
          <w:sz w:val="24"/>
          <w:szCs w:val="24"/>
        </w:rPr>
        <w:t>DOT about constructing a parking area off Street Road to accommodate a few cars and/or a school bus to improve access.</w:t>
      </w:r>
    </w:p>
    <w:p w14:paraId="676D77D9" w14:textId="77777777" w:rsidR="002E38C2" w:rsidRDefault="00285138" w:rsidP="002E38C2">
      <w:pPr>
        <w:pStyle w:val="ListParagraph"/>
        <w:numPr>
          <w:ilvl w:val="1"/>
          <w:numId w:val="1"/>
        </w:numPr>
        <w:spacing w:after="0"/>
        <w:ind w:left="1080"/>
        <w:rPr>
          <w:sz w:val="24"/>
          <w:szCs w:val="24"/>
        </w:rPr>
      </w:pPr>
      <w:r>
        <w:rPr>
          <w:sz w:val="24"/>
          <w:szCs w:val="24"/>
        </w:rPr>
        <w:t>CAC</w:t>
      </w:r>
      <w:r w:rsidR="002E38C2">
        <w:rPr>
          <w:sz w:val="24"/>
          <w:szCs w:val="24"/>
        </w:rPr>
        <w:t xml:space="preserve"> will meet at 5 PM on Tuesday, May 24 at the wetlands boardwalk to familiarize ourselves with its condition.</w:t>
      </w:r>
    </w:p>
    <w:p w14:paraId="6D9BC055" w14:textId="77777777" w:rsidR="00285138" w:rsidRPr="00285138" w:rsidRDefault="00285138" w:rsidP="00285138">
      <w:pPr>
        <w:spacing w:after="0"/>
        <w:ind w:left="720"/>
        <w:rPr>
          <w:sz w:val="16"/>
          <w:szCs w:val="16"/>
        </w:rPr>
      </w:pPr>
    </w:p>
    <w:p w14:paraId="0B2E6A6D" w14:textId="77777777" w:rsidR="00CC2656" w:rsidRPr="00285138" w:rsidRDefault="002E38C2" w:rsidP="00285138">
      <w:pPr>
        <w:spacing w:after="0"/>
        <w:ind w:left="-690" w:firstLine="690"/>
        <w:rPr>
          <w:sz w:val="24"/>
          <w:szCs w:val="24"/>
        </w:rPr>
      </w:pPr>
      <w:r w:rsidRPr="00285138">
        <w:rPr>
          <w:sz w:val="24"/>
          <w:szCs w:val="24"/>
        </w:rPr>
        <w:t>The meeting adjourned at about 8:30 PM</w:t>
      </w:r>
    </w:p>
    <w:sectPr w:rsidR="00CC2656" w:rsidRPr="00285138" w:rsidSect="002E2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8CC"/>
    <w:multiLevelType w:val="hybridMultilevel"/>
    <w:tmpl w:val="55307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6E"/>
    <w:rsid w:val="000E1F09"/>
    <w:rsid w:val="00126F34"/>
    <w:rsid w:val="00285138"/>
    <w:rsid w:val="002D24E6"/>
    <w:rsid w:val="002E2D8E"/>
    <w:rsid w:val="002E38C2"/>
    <w:rsid w:val="00376849"/>
    <w:rsid w:val="00401C41"/>
    <w:rsid w:val="004064EF"/>
    <w:rsid w:val="00427480"/>
    <w:rsid w:val="00A34939"/>
    <w:rsid w:val="00A4236E"/>
    <w:rsid w:val="00AA2B14"/>
    <w:rsid w:val="00B101DE"/>
    <w:rsid w:val="00C01A6F"/>
    <w:rsid w:val="00CC2656"/>
    <w:rsid w:val="00D3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0453"/>
  <w15:docId w15:val="{6B24CA75-8B2F-4289-89EC-54A83AD0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8E"/>
    <w:pPr>
      <w:ind w:left="720"/>
      <w:contextualSpacing/>
    </w:pPr>
  </w:style>
  <w:style w:type="character" w:styleId="Hyperlink">
    <w:name w:val="Hyperlink"/>
    <w:basedOn w:val="DefaultParagraphFont"/>
    <w:uiPriority w:val="99"/>
    <w:unhideWhenUsed/>
    <w:rsid w:val="00285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c.ny.gov/lands/1205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dc:creator>
  <cp:lastModifiedBy>Vas Lefkaditis</cp:lastModifiedBy>
  <cp:revision>2</cp:revision>
  <cp:lastPrinted>2022-05-19T22:22:00Z</cp:lastPrinted>
  <dcterms:created xsi:type="dcterms:W3CDTF">2022-10-06T21:41:00Z</dcterms:created>
  <dcterms:modified xsi:type="dcterms:W3CDTF">2022-10-06T21:41:00Z</dcterms:modified>
</cp:coreProperties>
</file>